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02E" w:rsidRDefault="0016202E" w:rsidP="0016202E">
      <w:pPr>
        <w:numPr>
          <w:ilvl w:val="0"/>
          <w:numId w:val="1"/>
        </w:numPr>
        <w:spacing w:after="25" w:line="240" w:lineRule="auto"/>
        <w:ind w:left="0"/>
        <w:jc w:val="both"/>
        <w:textAlignment w:val="baseline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16202E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В случае обращения юридических и физических лиц (их законных представителей) по вопросу изготовления дубликатов государственных регистрационных знаков транспортных средств, взамен пришедших в негодность (несоответствующих ГОСТ </w:t>
      </w:r>
      <w:proofErr w:type="gramStart"/>
      <w:r w:rsidRPr="0016202E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Р</w:t>
      </w:r>
      <w:proofErr w:type="gramEnd"/>
      <w:r w:rsidRPr="0016202E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50577-93 «Знаки государственные регистрационные транспортных средств. Типы и основные размеры. </w:t>
      </w:r>
      <w:proofErr w:type="gramStart"/>
      <w:r w:rsidRPr="0016202E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Технические требования»), право принятия решения об изготовлении дубликатов предоставить должностным лицам Госавтоинспекции, принимающим решение о совершении регистрационных действий, по месту обращения заявителя (вне зависимости от места регистрации транспортного средства) на основании соответствующего письменного заявления.</w:t>
      </w:r>
      <w:proofErr w:type="gramEnd"/>
      <w:r w:rsidRPr="0016202E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 </w:t>
      </w:r>
      <w:r w:rsidRPr="0016202E">
        <w:rPr>
          <w:rFonts w:ascii="Arial" w:eastAsia="Times New Roman" w:hAnsi="Arial" w:cs="Arial"/>
          <w:color w:val="3C3C3C"/>
          <w:sz w:val="24"/>
          <w:szCs w:val="24"/>
          <w:lang w:eastAsia="ru-RU"/>
        </w:rPr>
        <w:br/>
        <w:t xml:space="preserve">После установления подлинности предъявленных заявителем государственных регистрационных знаков транспортного средства, регистрационных документов, а также проверки по базам утраченной и похищенной специальной продукции, уполномоченным должностным лицом Госавтоинспекции на заявлении делается запись «Разрешено изготовление дубликатов», указывается звание, должность </w:t>
      </w:r>
      <w:proofErr w:type="gramStart"/>
      <w:r w:rsidRPr="0016202E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лица, принявшего решение и заверяется</w:t>
      </w:r>
      <w:proofErr w:type="gramEnd"/>
      <w:r w:rsidRPr="0016202E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его подписью и печатью регистрационного подразделения Госавтоинспекции. Оригинал заявления и государственные регистрационные знаки возвращаются заявителю в течение дня, при этом заявителю предоставляется справочная информация о предприятиях – изготовителях государственных регистрационных знаков транспортных средств. Копия заявления с отметками хранится в подразделении Госавтоинспекции по месту обращения в течение одного года.</w:t>
      </w:r>
    </w:p>
    <w:p w:rsidR="0016202E" w:rsidRPr="0016202E" w:rsidRDefault="0016202E" w:rsidP="0016202E">
      <w:pPr>
        <w:spacing w:after="25" w:line="240" w:lineRule="auto"/>
        <w:jc w:val="both"/>
        <w:textAlignment w:val="baseline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</w:p>
    <w:p w:rsidR="0016202E" w:rsidRDefault="0016202E" w:rsidP="0016202E">
      <w:pPr>
        <w:numPr>
          <w:ilvl w:val="0"/>
          <w:numId w:val="1"/>
        </w:numPr>
        <w:spacing w:after="25" w:line="240" w:lineRule="auto"/>
        <w:ind w:left="0"/>
        <w:jc w:val="both"/>
        <w:textAlignment w:val="baseline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16202E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Изготовление дубликатов государственных регистрационных знаков транспортных средств взамен пришедших в негодность допускается на предприятиях, имеющих действующее Свидетельство об утверждении изготовленного юридическим лицом или индивидуальным предпринимателем образца специальной продукции, необходимой для допуска транспортных средств и водителей к участию в дорожном движении, на соответствующий тип по ГОСТ </w:t>
      </w:r>
      <w:proofErr w:type="gramStart"/>
      <w:r w:rsidRPr="0016202E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Р</w:t>
      </w:r>
      <w:proofErr w:type="gramEnd"/>
      <w:r w:rsidRPr="0016202E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50577-93, выдаваемого в порядке, установленном приказом МВД России от 27 апреля 2002 г. № 390. </w:t>
      </w:r>
      <w:r w:rsidRPr="0016202E">
        <w:rPr>
          <w:rFonts w:ascii="Arial" w:eastAsia="Times New Roman" w:hAnsi="Arial" w:cs="Arial"/>
          <w:color w:val="3C3C3C"/>
          <w:sz w:val="24"/>
          <w:szCs w:val="24"/>
          <w:lang w:eastAsia="ru-RU"/>
        </w:rPr>
        <w:br/>
        <w:t>Изготовление дубликатов государственных регистрационных знаков транспортных сре</w:t>
      </w:r>
      <w:proofErr w:type="gramStart"/>
      <w:r w:rsidRPr="0016202E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дств вз</w:t>
      </w:r>
      <w:proofErr w:type="gramEnd"/>
      <w:r w:rsidRPr="0016202E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амен утраченных (похищенных) не допускается.</w:t>
      </w:r>
    </w:p>
    <w:p w:rsidR="0016202E" w:rsidRDefault="0016202E" w:rsidP="0016202E">
      <w:pPr>
        <w:pStyle w:val="a3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</w:p>
    <w:p w:rsidR="0016202E" w:rsidRPr="0016202E" w:rsidRDefault="0016202E" w:rsidP="0016202E">
      <w:pPr>
        <w:spacing w:after="25" w:line="240" w:lineRule="auto"/>
        <w:jc w:val="both"/>
        <w:textAlignment w:val="baseline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</w:p>
    <w:p w:rsidR="0016202E" w:rsidRPr="0016202E" w:rsidRDefault="0016202E" w:rsidP="0016202E">
      <w:pPr>
        <w:numPr>
          <w:ilvl w:val="0"/>
          <w:numId w:val="1"/>
        </w:numPr>
        <w:spacing w:after="25" w:line="240" w:lineRule="auto"/>
        <w:ind w:left="0"/>
        <w:jc w:val="both"/>
        <w:textAlignment w:val="baseline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proofErr w:type="gramStart"/>
      <w:r w:rsidRPr="0016202E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Контроль за</w:t>
      </w:r>
      <w:proofErr w:type="gramEnd"/>
      <w:r w:rsidRPr="0016202E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изготовлением дубликатов государственных регистрационных знаков транспортных средств, уничтожением пришедших в негодность государственных регистрационных знаков осуществляется управлениями ГИБДД МВД, ГУВД, УВД субъектов Российской Федерации по месту нахождения производственной базы (участка) предприятий, указанных в пункте 3 настоящего указания.</w:t>
      </w:r>
    </w:p>
    <w:p w:rsidR="00DA2FAE" w:rsidRDefault="00DA2FAE" w:rsidP="0016202E">
      <w:pPr>
        <w:ind w:left="-709"/>
      </w:pPr>
    </w:p>
    <w:sectPr w:rsidR="00DA2FAE" w:rsidSect="00DA2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C2996"/>
    <w:multiLevelType w:val="multilevel"/>
    <w:tmpl w:val="0FC08B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6202E"/>
    <w:rsid w:val="0016202E"/>
    <w:rsid w:val="00DA2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6202E"/>
  </w:style>
  <w:style w:type="paragraph" w:styleId="a3">
    <w:name w:val="List Paragraph"/>
    <w:basedOn w:val="a"/>
    <w:uiPriority w:val="34"/>
    <w:qFormat/>
    <w:rsid w:val="001620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3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2120</Characters>
  <Application>Microsoft Office Word</Application>
  <DocSecurity>0</DocSecurity>
  <Lines>17</Lines>
  <Paragraphs>4</Paragraphs>
  <ScaleCrop>false</ScaleCrop>
  <Company>RePack by SPecialiST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Rasel</dc:creator>
  <cp:lastModifiedBy>Rasel</cp:lastModifiedBy>
  <cp:revision>1</cp:revision>
  <dcterms:created xsi:type="dcterms:W3CDTF">2016-03-29T10:08:00Z</dcterms:created>
  <dcterms:modified xsi:type="dcterms:W3CDTF">2016-03-29T10:09:00Z</dcterms:modified>
</cp:coreProperties>
</file>